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CD" w:rsidRDefault="0096272C" w:rsidP="0096272C">
      <w:pPr>
        <w:rPr>
          <w:b/>
          <w:sz w:val="28"/>
        </w:rPr>
      </w:pPr>
      <w:bookmarkStart w:id="0" w:name="_GoBack"/>
      <w:bookmarkEnd w:id="0"/>
      <w:r w:rsidRPr="00465B45">
        <w:rPr>
          <w:b/>
          <w:sz w:val="28"/>
        </w:rPr>
        <w:t>Università degli Studi di Milano-Bicocca</w:t>
      </w:r>
      <w:r w:rsidR="00ED4D52">
        <w:rPr>
          <w:b/>
          <w:sz w:val="28"/>
        </w:rPr>
        <w:t>/</w:t>
      </w:r>
      <w:r w:rsidRPr="00465B45">
        <w:rPr>
          <w:b/>
          <w:sz w:val="28"/>
        </w:rPr>
        <w:t>Corso di laurea in Sociologia</w:t>
      </w:r>
      <w:r>
        <w:rPr>
          <w:b/>
          <w:sz w:val="28"/>
        </w:rPr>
        <w:t xml:space="preserve"> </w:t>
      </w:r>
    </w:p>
    <w:p w:rsidR="00635FCD" w:rsidRDefault="00635FCD" w:rsidP="0096272C">
      <w:pPr>
        <w:rPr>
          <w:b/>
          <w:sz w:val="28"/>
        </w:rPr>
      </w:pPr>
    </w:p>
    <w:p w:rsidR="00612A5A" w:rsidRDefault="00612A5A" w:rsidP="00635FCD">
      <w:pPr>
        <w:jc w:val="center"/>
        <w:rPr>
          <w:b/>
          <w:sz w:val="28"/>
        </w:rPr>
      </w:pPr>
    </w:p>
    <w:p w:rsidR="0096272C" w:rsidRPr="00635FCD" w:rsidRDefault="0096272C" w:rsidP="00635FCD">
      <w:pPr>
        <w:jc w:val="center"/>
        <w:rPr>
          <w:b/>
          <w:sz w:val="28"/>
        </w:rPr>
      </w:pPr>
      <w:r w:rsidRPr="00465B45">
        <w:rPr>
          <w:b/>
          <w:sz w:val="28"/>
        </w:rPr>
        <w:t>Laboratorio III anno (3 CFU)</w:t>
      </w:r>
    </w:p>
    <w:p w:rsidR="00315D06" w:rsidRDefault="0096272C" w:rsidP="0096272C">
      <w:pPr>
        <w:jc w:val="center"/>
        <w:rPr>
          <w:b/>
          <w:sz w:val="32"/>
        </w:rPr>
      </w:pPr>
      <w:r w:rsidRPr="00D87F77">
        <w:rPr>
          <w:b/>
          <w:sz w:val="32"/>
        </w:rPr>
        <w:t>COOPERAZIONE SOCIALE NAZIONALE E INTERNAZIONALE</w:t>
      </w:r>
    </w:p>
    <w:p w:rsidR="0096272C" w:rsidRPr="00D87F77" w:rsidRDefault="00315D06" w:rsidP="0096272C">
      <w:pPr>
        <w:jc w:val="center"/>
        <w:rPr>
          <w:b/>
          <w:sz w:val="32"/>
        </w:rPr>
      </w:pPr>
      <w:r>
        <w:rPr>
          <w:b/>
          <w:sz w:val="32"/>
        </w:rPr>
        <w:t>AULA U7/12</w:t>
      </w:r>
    </w:p>
    <w:p w:rsidR="0096272C" w:rsidRDefault="0096272C" w:rsidP="0096272C">
      <w:pPr>
        <w:jc w:val="center"/>
        <w:rPr>
          <w:sz w:val="28"/>
        </w:rPr>
      </w:pPr>
      <w:r>
        <w:rPr>
          <w:sz w:val="28"/>
        </w:rPr>
        <w:t>Caterina Roggero</w:t>
      </w:r>
    </w:p>
    <w:p w:rsidR="0096272C" w:rsidRPr="00465B45" w:rsidRDefault="0096272C" w:rsidP="0096272C">
      <w:pPr>
        <w:jc w:val="center"/>
        <w:rPr>
          <w:sz w:val="28"/>
        </w:rPr>
      </w:pPr>
      <w:r>
        <w:rPr>
          <w:sz w:val="28"/>
        </w:rPr>
        <w:t>rocate80@hotmail.com</w:t>
      </w:r>
    </w:p>
    <w:p w:rsidR="0096272C" w:rsidRPr="006C4F62" w:rsidRDefault="00315D06" w:rsidP="0096272C">
      <w:pPr>
        <w:jc w:val="center"/>
        <w:rPr>
          <w:sz w:val="28"/>
        </w:rPr>
      </w:pPr>
      <w:r>
        <w:rPr>
          <w:sz w:val="28"/>
        </w:rPr>
        <w:t>Dal 2</w:t>
      </w:r>
      <w:r w:rsidR="0096272C">
        <w:rPr>
          <w:sz w:val="28"/>
        </w:rPr>
        <w:t xml:space="preserve"> marzo al 27 aprile 2018, h. </w:t>
      </w:r>
      <w:proofErr w:type="gramStart"/>
      <w:r w:rsidR="0096272C">
        <w:rPr>
          <w:sz w:val="28"/>
        </w:rPr>
        <w:t>10:30-13:30</w:t>
      </w:r>
    </w:p>
    <w:p w:rsidR="0096272C" w:rsidRPr="00465B45" w:rsidRDefault="0096272C" w:rsidP="0096272C">
      <w:pPr>
        <w:jc w:val="center"/>
        <w:rPr>
          <w:i/>
          <w:sz w:val="28"/>
        </w:rPr>
      </w:pPr>
      <w:proofErr w:type="gramEnd"/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</w:p>
    <w:p w:rsidR="00835548" w:rsidRPr="002D0284" w:rsidRDefault="00835548" w:rsidP="00835548">
      <w:pPr>
        <w:jc w:val="both"/>
        <w:rPr>
          <w:rFonts w:asciiTheme="minorHAnsi" w:hAnsiTheme="minorHAnsi"/>
          <w:sz w:val="28"/>
        </w:rPr>
      </w:pPr>
      <w:r w:rsidRPr="002D0284">
        <w:rPr>
          <w:rFonts w:asciiTheme="minorHAnsi" w:hAnsiTheme="minorHAnsi"/>
          <w:sz w:val="28"/>
        </w:rPr>
        <w:t xml:space="preserve">Il laboratorio si pone l’obiettivo di far conoscere agli studenti una parte del variegato mondo della cooperazione </w:t>
      </w:r>
      <w:r>
        <w:rPr>
          <w:rFonts w:asciiTheme="minorHAnsi" w:hAnsiTheme="minorHAnsi"/>
          <w:sz w:val="28"/>
        </w:rPr>
        <w:t>sociale nazionale e internazionale</w:t>
      </w:r>
      <w:r w:rsidRPr="002D0284">
        <w:rPr>
          <w:rFonts w:asciiTheme="minorHAnsi" w:hAnsiTheme="minorHAnsi"/>
          <w:sz w:val="28"/>
        </w:rPr>
        <w:t>, attraverso</w:t>
      </w:r>
      <w:r w:rsidR="00B32CC4">
        <w:rPr>
          <w:rFonts w:asciiTheme="minorHAnsi" w:hAnsiTheme="minorHAnsi"/>
          <w:sz w:val="28"/>
        </w:rPr>
        <w:t xml:space="preserve"> la presentazione di alcuni degli attori</w:t>
      </w:r>
      <w:r w:rsidRPr="002D0284">
        <w:rPr>
          <w:rFonts w:asciiTheme="minorHAnsi" w:hAnsiTheme="minorHAnsi"/>
          <w:sz w:val="28"/>
        </w:rPr>
        <w:t xml:space="preserve">, degli ambiti, degli aspetti e delle competenze che lo caratterizzano. Gli studenti si avvicinano alle </w:t>
      </w:r>
      <w:r w:rsidR="00B32CC4">
        <w:rPr>
          <w:rFonts w:asciiTheme="minorHAnsi" w:hAnsiTheme="minorHAnsi"/>
          <w:sz w:val="28"/>
        </w:rPr>
        <w:t xml:space="preserve">sue </w:t>
      </w:r>
      <w:r w:rsidRPr="002D0284">
        <w:rPr>
          <w:rFonts w:asciiTheme="minorHAnsi" w:hAnsiTheme="minorHAnsi"/>
          <w:sz w:val="28"/>
        </w:rPr>
        <w:t xml:space="preserve">diverse </w:t>
      </w:r>
      <w:proofErr w:type="gramStart"/>
      <w:r w:rsidRPr="002D0284">
        <w:rPr>
          <w:rFonts w:asciiTheme="minorHAnsi" w:hAnsiTheme="minorHAnsi"/>
          <w:sz w:val="28"/>
        </w:rPr>
        <w:t>angolazioni</w:t>
      </w:r>
      <w:proofErr w:type="gramEnd"/>
      <w:r w:rsidRPr="002D0284">
        <w:rPr>
          <w:rFonts w:asciiTheme="minorHAnsi" w:hAnsiTheme="minorHAnsi"/>
          <w:sz w:val="28"/>
        </w:rPr>
        <w:t xml:space="preserve"> e sfac</w:t>
      </w:r>
      <w:r w:rsidR="00B32CC4">
        <w:rPr>
          <w:rFonts w:asciiTheme="minorHAnsi" w:hAnsiTheme="minorHAnsi"/>
          <w:sz w:val="28"/>
        </w:rPr>
        <w:t xml:space="preserve">cettature </w:t>
      </w:r>
      <w:r w:rsidRPr="002D0284">
        <w:rPr>
          <w:rFonts w:asciiTheme="minorHAnsi" w:hAnsiTheme="minorHAnsi"/>
          <w:sz w:val="28"/>
        </w:rPr>
        <w:t>attraverso un approccio diretto e coinvolgente, lontano dalla teorizzazione e vicino all’esperienza pratica. L’insegnamento è</w:t>
      </w:r>
      <w:r w:rsidR="00B32CC4">
        <w:rPr>
          <w:rFonts w:asciiTheme="minorHAnsi" w:hAnsiTheme="minorHAnsi"/>
          <w:sz w:val="28"/>
        </w:rPr>
        <w:t xml:space="preserve"> </w:t>
      </w:r>
      <w:r w:rsidRPr="002D0284">
        <w:rPr>
          <w:rFonts w:asciiTheme="minorHAnsi" w:hAnsiTheme="minorHAnsi"/>
          <w:sz w:val="28"/>
        </w:rPr>
        <w:t xml:space="preserve">portato in aula da protagonisti attivi in organizzazioni “di successo”, </w:t>
      </w:r>
      <w:proofErr w:type="gramStart"/>
      <w:r w:rsidRPr="002D0284">
        <w:rPr>
          <w:rFonts w:asciiTheme="minorHAnsi" w:hAnsiTheme="minorHAnsi"/>
          <w:sz w:val="28"/>
        </w:rPr>
        <w:t>ovvero</w:t>
      </w:r>
      <w:proofErr w:type="gramEnd"/>
      <w:r w:rsidRPr="002D0284">
        <w:rPr>
          <w:rFonts w:asciiTheme="minorHAnsi" w:hAnsiTheme="minorHAnsi"/>
          <w:sz w:val="28"/>
        </w:rPr>
        <w:t xml:space="preserve"> che funzionano regolarmente e con buoni risultati da anni, invitati di volta in volta a rendere la propria testimonianza. È prevista una visita all’esterno dell’università, in </w:t>
      </w:r>
      <w:proofErr w:type="gramStart"/>
      <w:r w:rsidRPr="002D0284">
        <w:rPr>
          <w:rFonts w:asciiTheme="minorHAnsi" w:hAnsiTheme="minorHAnsi"/>
          <w:sz w:val="28"/>
        </w:rPr>
        <w:t>contesti</w:t>
      </w:r>
      <w:proofErr w:type="gramEnd"/>
      <w:r w:rsidRPr="002D0284">
        <w:rPr>
          <w:rFonts w:asciiTheme="minorHAnsi" w:hAnsiTheme="minorHAnsi"/>
          <w:sz w:val="28"/>
        </w:rPr>
        <w:t xml:space="preserve"> particolari ed emblematici (</w:t>
      </w:r>
      <w:r>
        <w:rPr>
          <w:rFonts w:asciiTheme="minorHAnsi" w:hAnsiTheme="minorHAnsi"/>
          <w:sz w:val="28"/>
        </w:rPr>
        <w:t xml:space="preserve">per es.: </w:t>
      </w:r>
      <w:r w:rsidRPr="002D0284">
        <w:rPr>
          <w:rFonts w:asciiTheme="minorHAnsi" w:hAnsiTheme="minorHAnsi"/>
          <w:sz w:val="28"/>
        </w:rPr>
        <w:t xml:space="preserve">campi di accoglienza richiedenti asilo, hub di migranti transitanti, carceri cittadini). </w:t>
      </w:r>
    </w:p>
    <w:p w:rsidR="00835548" w:rsidRPr="002D0284" w:rsidRDefault="00835548" w:rsidP="00835548">
      <w:pPr>
        <w:jc w:val="both"/>
        <w:rPr>
          <w:rFonts w:asciiTheme="minorHAnsi" w:hAnsiTheme="minorHAnsi"/>
        </w:rPr>
      </w:pPr>
    </w:p>
    <w:p w:rsidR="00612A5A" w:rsidRDefault="00612A5A" w:rsidP="00835548">
      <w:pPr>
        <w:jc w:val="both"/>
        <w:rPr>
          <w:rFonts w:asciiTheme="minorHAnsi" w:hAnsiTheme="minorHAnsi"/>
          <w:sz w:val="28"/>
        </w:rPr>
      </w:pPr>
    </w:p>
    <w:p w:rsidR="0067179A" w:rsidRDefault="00835548" w:rsidP="00835548">
      <w:pPr>
        <w:jc w:val="both"/>
        <w:rPr>
          <w:rFonts w:asciiTheme="minorHAnsi" w:hAnsiTheme="minorHAnsi"/>
          <w:sz w:val="28"/>
        </w:rPr>
      </w:pPr>
      <w:r w:rsidRPr="002D0284">
        <w:rPr>
          <w:rFonts w:asciiTheme="minorHAnsi" w:hAnsiTheme="minorHAnsi"/>
          <w:sz w:val="28"/>
        </w:rPr>
        <w:t xml:space="preserve">Dopo una lezione introduttiva, gli incontri si suddividono in due </w:t>
      </w:r>
      <w:r w:rsidRPr="002D0284">
        <w:rPr>
          <w:rFonts w:asciiTheme="minorHAnsi" w:hAnsiTheme="minorHAnsi"/>
          <w:i/>
          <w:sz w:val="28"/>
        </w:rPr>
        <w:t>tranches</w:t>
      </w:r>
      <w:r w:rsidRPr="002D0284">
        <w:rPr>
          <w:rFonts w:asciiTheme="minorHAnsi" w:hAnsiTheme="minorHAnsi"/>
          <w:sz w:val="28"/>
        </w:rPr>
        <w:t xml:space="preserve">. Nella prima parte (3 incontri) </w:t>
      </w:r>
      <w:r w:rsidR="0067179A">
        <w:rPr>
          <w:rFonts w:asciiTheme="minorHAnsi" w:hAnsiTheme="minorHAnsi"/>
          <w:sz w:val="28"/>
        </w:rPr>
        <w:t xml:space="preserve">le organizzazioni invitate racconteranno la loro attività attraverso gli operatori sul campo, mentre nella </w:t>
      </w:r>
      <w:r w:rsidRPr="002D0284">
        <w:rPr>
          <w:rFonts w:asciiTheme="minorHAnsi" w:hAnsiTheme="minorHAnsi"/>
          <w:sz w:val="28"/>
        </w:rPr>
        <w:t xml:space="preserve">seconda parte (3 incontri) </w:t>
      </w:r>
      <w:r w:rsidR="0067179A">
        <w:rPr>
          <w:rFonts w:asciiTheme="minorHAnsi" w:hAnsiTheme="minorHAnsi"/>
          <w:sz w:val="28"/>
        </w:rPr>
        <w:t>le stesse organizzazioni presenteranno</w:t>
      </w:r>
      <w:r w:rsidRPr="002D0284">
        <w:rPr>
          <w:rFonts w:asciiTheme="minorHAnsi" w:hAnsiTheme="minorHAnsi"/>
          <w:sz w:val="28"/>
        </w:rPr>
        <w:t xml:space="preserve"> alcune tra le principali competenze</w:t>
      </w:r>
      <w:r w:rsidR="0067179A">
        <w:rPr>
          <w:rFonts w:asciiTheme="minorHAnsi" w:hAnsiTheme="minorHAnsi"/>
          <w:sz w:val="28"/>
        </w:rPr>
        <w:t xml:space="preserve"> strategiche</w:t>
      </w:r>
      <w:r w:rsidRPr="002D0284">
        <w:rPr>
          <w:rFonts w:asciiTheme="minorHAnsi" w:hAnsiTheme="minorHAnsi"/>
          <w:sz w:val="28"/>
        </w:rPr>
        <w:t xml:space="preserve"> necessarie al funzionamento interno delle organizzazioni </w:t>
      </w:r>
      <w:proofErr w:type="gramStart"/>
      <w:r w:rsidRPr="002D0284">
        <w:rPr>
          <w:rFonts w:asciiTheme="minorHAnsi" w:hAnsiTheme="minorHAnsi"/>
          <w:sz w:val="28"/>
        </w:rPr>
        <w:t>stesse</w:t>
      </w:r>
      <w:proofErr w:type="gramEnd"/>
      <w:r w:rsidRPr="002D0284">
        <w:rPr>
          <w:rFonts w:asciiTheme="minorHAnsi" w:hAnsiTheme="minorHAnsi"/>
          <w:sz w:val="28"/>
        </w:rPr>
        <w:t xml:space="preserve"> </w:t>
      </w:r>
    </w:p>
    <w:p w:rsidR="00835548" w:rsidRDefault="00835548" w:rsidP="00835548">
      <w:pPr>
        <w:jc w:val="both"/>
        <w:rPr>
          <w:sz w:val="28"/>
        </w:rPr>
      </w:pPr>
    </w:p>
    <w:p w:rsidR="00612A5A" w:rsidRDefault="00612A5A" w:rsidP="00835548">
      <w:pPr>
        <w:jc w:val="both"/>
        <w:rPr>
          <w:sz w:val="28"/>
        </w:rPr>
      </w:pPr>
    </w:p>
    <w:p w:rsidR="00835548" w:rsidRDefault="00835548" w:rsidP="00835548">
      <w:pPr>
        <w:jc w:val="both"/>
        <w:rPr>
          <w:sz w:val="28"/>
        </w:rPr>
      </w:pPr>
      <w:r>
        <w:rPr>
          <w:sz w:val="28"/>
        </w:rPr>
        <w:t xml:space="preserve">Le lezioni, di </w:t>
      </w:r>
      <w:proofErr w:type="gramStart"/>
      <w:r>
        <w:rPr>
          <w:sz w:val="28"/>
        </w:rPr>
        <w:t>3</w:t>
      </w:r>
      <w:proofErr w:type="gramEnd"/>
      <w:r>
        <w:rPr>
          <w:sz w:val="28"/>
        </w:rPr>
        <w:t xml:space="preserve"> ore ciascuna, sono strutturate come segue:</w:t>
      </w:r>
    </w:p>
    <w:p w:rsidR="00835548" w:rsidRDefault="00835548" w:rsidP="00835548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prima </w:t>
      </w:r>
      <w:r w:rsidR="0067179A">
        <w:rPr>
          <w:sz w:val="28"/>
        </w:rPr>
        <w:t>parte: intervento del testimone.</w:t>
      </w:r>
      <w:r>
        <w:rPr>
          <w:sz w:val="28"/>
        </w:rPr>
        <w:t xml:space="preserve"> </w:t>
      </w:r>
      <w:r w:rsidR="0067179A">
        <w:rPr>
          <w:sz w:val="28"/>
        </w:rPr>
        <w:t xml:space="preserve">Al termine dell’intervento il testimone </w:t>
      </w:r>
      <w:r>
        <w:rPr>
          <w:sz w:val="28"/>
        </w:rPr>
        <w:t xml:space="preserve">pone agli studenti </w:t>
      </w:r>
      <w:r w:rsidR="0067179A">
        <w:rPr>
          <w:sz w:val="28"/>
        </w:rPr>
        <w:t>un quesito</w:t>
      </w:r>
      <w:r>
        <w:rPr>
          <w:sz w:val="28"/>
        </w:rPr>
        <w:t xml:space="preserve"> in merito alla propria organizzazione/</w:t>
      </w:r>
      <w:proofErr w:type="gramStart"/>
      <w:r>
        <w:rPr>
          <w:sz w:val="28"/>
        </w:rPr>
        <w:t>competenza</w:t>
      </w:r>
      <w:proofErr w:type="gramEnd"/>
    </w:p>
    <w:p w:rsidR="00835548" w:rsidRDefault="00835548" w:rsidP="00835548">
      <w:pPr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seconda</w:t>
      </w:r>
      <w:proofErr w:type="gramEnd"/>
      <w:r>
        <w:rPr>
          <w:sz w:val="28"/>
        </w:rPr>
        <w:t xml:space="preserve"> parte: gli studenti lavorano divisi in gruppi</w:t>
      </w:r>
    </w:p>
    <w:p w:rsidR="00835548" w:rsidRDefault="00835548" w:rsidP="00835548">
      <w:pPr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terza</w:t>
      </w:r>
      <w:proofErr w:type="gramEnd"/>
      <w:r>
        <w:rPr>
          <w:sz w:val="28"/>
        </w:rPr>
        <w:t xml:space="preserve"> parte: i gruppi espongono le risposte/interpretazioni appena elaborate e dibattono con il testimone.  </w:t>
      </w:r>
    </w:p>
    <w:p w:rsidR="00835548" w:rsidRDefault="00835548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</w:p>
    <w:p w:rsidR="00612A5A" w:rsidRDefault="00612A5A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</w:p>
    <w:p w:rsidR="0096272C" w:rsidRPr="00D42CDA" w:rsidRDefault="00612A5A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  <w:r>
        <w:rPr>
          <w:rFonts w:cs="Courier"/>
          <w:b/>
          <w:sz w:val="28"/>
          <w:szCs w:val="30"/>
        </w:rPr>
        <w:br w:type="page"/>
      </w:r>
      <w:r w:rsidR="00315D06">
        <w:rPr>
          <w:rFonts w:cs="Courier"/>
          <w:b/>
          <w:sz w:val="28"/>
          <w:szCs w:val="30"/>
        </w:rPr>
        <w:t>2</w:t>
      </w:r>
      <w:r w:rsidR="0096272C">
        <w:rPr>
          <w:rFonts w:cs="Courier"/>
          <w:b/>
          <w:sz w:val="28"/>
          <w:szCs w:val="30"/>
        </w:rPr>
        <w:t xml:space="preserve"> marzo 2018</w:t>
      </w:r>
      <w:r w:rsidR="0096272C" w:rsidRPr="00D42CDA">
        <w:rPr>
          <w:rFonts w:cs="Courier"/>
          <w:b/>
          <w:sz w:val="28"/>
          <w:szCs w:val="30"/>
        </w:rPr>
        <w:t>: Lezione introduttiva</w:t>
      </w:r>
    </w:p>
    <w:p w:rsidR="0096272C" w:rsidRPr="00D87F77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</w:p>
    <w:p w:rsidR="0096272C" w:rsidRPr="00D87F77" w:rsidRDefault="0096272C" w:rsidP="009627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  <w:r w:rsidRPr="00D87F77">
        <w:rPr>
          <w:rFonts w:cs="Courier"/>
          <w:sz w:val="28"/>
          <w:szCs w:val="30"/>
        </w:rPr>
        <w:t>Presentazione del laboratorio</w:t>
      </w:r>
    </w:p>
    <w:p w:rsidR="0096272C" w:rsidRPr="00D87F77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</w:p>
    <w:p w:rsidR="0096272C" w:rsidRDefault="00DA1766" w:rsidP="009627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  <w:r>
        <w:rPr>
          <w:rFonts w:cs="Courier"/>
          <w:sz w:val="28"/>
          <w:szCs w:val="30"/>
        </w:rPr>
        <w:t>“Cooperazione sociale nazionale e internazionale: caratteristiche proprie e affinità”</w:t>
      </w:r>
    </w:p>
    <w:p w:rsidR="0096272C" w:rsidRPr="006C4F62" w:rsidRDefault="0096272C" w:rsidP="0096272C">
      <w:pPr>
        <w:widowControl w:val="0"/>
        <w:autoSpaceDE w:val="0"/>
        <w:autoSpaceDN w:val="0"/>
        <w:adjustRightInd w:val="0"/>
        <w:ind w:left="708" w:right="-88"/>
        <w:rPr>
          <w:rFonts w:cs="Courier"/>
          <w:sz w:val="28"/>
          <w:szCs w:val="30"/>
        </w:rPr>
      </w:pPr>
      <w:r w:rsidRPr="006C4F62">
        <w:rPr>
          <w:rFonts w:cs="Courier"/>
          <w:sz w:val="28"/>
          <w:szCs w:val="30"/>
        </w:rPr>
        <w:t>Caterina Roggero</w:t>
      </w:r>
    </w:p>
    <w:p w:rsidR="0096272C" w:rsidRDefault="0096272C" w:rsidP="0096272C">
      <w:pPr>
        <w:widowControl w:val="0"/>
        <w:autoSpaceDE w:val="0"/>
        <w:autoSpaceDN w:val="0"/>
        <w:adjustRightInd w:val="0"/>
        <w:ind w:left="708" w:right="-88"/>
        <w:rPr>
          <w:rFonts w:cs="Courier"/>
          <w:i/>
          <w:sz w:val="28"/>
          <w:szCs w:val="30"/>
        </w:rPr>
      </w:pPr>
    </w:p>
    <w:p w:rsidR="009C4873" w:rsidRPr="009C4873" w:rsidRDefault="00612A5A" w:rsidP="009C487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-88"/>
        <w:rPr>
          <w:rFonts w:cs="Courier"/>
          <w:i/>
          <w:sz w:val="28"/>
          <w:szCs w:val="30"/>
        </w:rPr>
      </w:pPr>
      <w:r>
        <w:rPr>
          <w:rFonts w:cs="Courier"/>
          <w:sz w:val="28"/>
          <w:szCs w:val="30"/>
        </w:rPr>
        <w:t xml:space="preserve">Presentazione </w:t>
      </w:r>
      <w:r w:rsidR="00635FCD">
        <w:rPr>
          <w:rFonts w:cs="Courier"/>
          <w:sz w:val="28"/>
          <w:szCs w:val="30"/>
        </w:rPr>
        <w:t>del lavoro di gruppo final</w:t>
      </w:r>
      <w:r w:rsidR="009C4873">
        <w:rPr>
          <w:rFonts w:cs="Courier"/>
          <w:sz w:val="28"/>
          <w:szCs w:val="30"/>
        </w:rPr>
        <w:t>e</w:t>
      </w:r>
    </w:p>
    <w:p w:rsidR="009C4873" w:rsidRPr="009C4873" w:rsidRDefault="009C4873" w:rsidP="009C4873">
      <w:pPr>
        <w:pStyle w:val="Paragrafoelenco"/>
        <w:widowControl w:val="0"/>
        <w:autoSpaceDE w:val="0"/>
        <w:autoSpaceDN w:val="0"/>
        <w:adjustRightInd w:val="0"/>
        <w:ind w:right="-88"/>
        <w:rPr>
          <w:rFonts w:cs="Courier"/>
          <w:i/>
          <w:sz w:val="28"/>
          <w:szCs w:val="30"/>
        </w:rPr>
      </w:pPr>
    </w:p>
    <w:p w:rsidR="0096272C" w:rsidRPr="009C4873" w:rsidRDefault="009C4873" w:rsidP="009C487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-88"/>
        <w:rPr>
          <w:rFonts w:cs="Courier"/>
          <w:i/>
          <w:sz w:val="28"/>
          <w:szCs w:val="30"/>
        </w:rPr>
      </w:pPr>
      <w:r>
        <w:rPr>
          <w:rFonts w:cs="Courier"/>
          <w:sz w:val="28"/>
          <w:szCs w:val="30"/>
        </w:rPr>
        <w:t xml:space="preserve">“Imprenditorialità e creatività: iniziative dal basso che generano sviluppo”, </w:t>
      </w:r>
      <w:r w:rsidR="00612A5A">
        <w:rPr>
          <w:rFonts w:cs="Courier"/>
          <w:sz w:val="28"/>
          <w:szCs w:val="30"/>
        </w:rPr>
        <w:t xml:space="preserve">Intervento di </w:t>
      </w:r>
      <w:r>
        <w:rPr>
          <w:rFonts w:cs="Courier"/>
          <w:sz w:val="28"/>
          <w:szCs w:val="30"/>
        </w:rPr>
        <w:t xml:space="preserve">Martino Ghielmi, tra i fondatori della Fondazione E4Impact e curatore del blog </w:t>
      </w:r>
      <w:proofErr w:type="gramStart"/>
      <w:r>
        <w:rPr>
          <w:rFonts w:cs="Courier"/>
          <w:sz w:val="28"/>
          <w:szCs w:val="30"/>
        </w:rPr>
        <w:t>VadoinAfrica</w:t>
      </w:r>
      <w:proofErr w:type="gramEnd"/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b/>
          <w:i/>
          <w:sz w:val="32"/>
          <w:szCs w:val="32"/>
        </w:rPr>
      </w:pPr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b/>
          <w:i/>
          <w:sz w:val="32"/>
          <w:szCs w:val="32"/>
        </w:rPr>
      </w:pPr>
    </w:p>
    <w:p w:rsidR="0096272C" w:rsidRPr="00F02F4E" w:rsidRDefault="00DA1766" w:rsidP="0096272C">
      <w:pPr>
        <w:widowControl w:val="0"/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b/>
          <w:i/>
          <w:sz w:val="32"/>
          <w:szCs w:val="32"/>
        </w:rPr>
      </w:pPr>
      <w:proofErr w:type="gramStart"/>
      <w:r>
        <w:rPr>
          <w:rFonts w:asciiTheme="minorHAnsi" w:eastAsiaTheme="minorHAnsi" w:hAnsiTheme="minorHAnsi" w:cs="Calibri"/>
          <w:b/>
          <w:i/>
          <w:sz w:val="32"/>
          <w:szCs w:val="32"/>
        </w:rPr>
        <w:t>I</w:t>
      </w:r>
      <w:proofErr w:type="gramEnd"/>
      <w:r>
        <w:rPr>
          <w:rFonts w:asciiTheme="minorHAnsi" w:eastAsiaTheme="minorHAnsi" w:hAnsiTheme="minorHAnsi" w:cs="Calibri"/>
          <w:b/>
          <w:i/>
          <w:sz w:val="32"/>
          <w:szCs w:val="32"/>
        </w:rPr>
        <w:t xml:space="preserve"> parte: </w:t>
      </w:r>
      <w:r w:rsidR="009C4873">
        <w:rPr>
          <w:rFonts w:asciiTheme="minorHAnsi" w:eastAsiaTheme="minorHAnsi" w:hAnsiTheme="minorHAnsi" w:cs="Calibri"/>
          <w:b/>
          <w:i/>
          <w:sz w:val="32"/>
          <w:szCs w:val="32"/>
        </w:rPr>
        <w:t>il lavoro</w:t>
      </w:r>
      <w:r w:rsidR="006210D8">
        <w:rPr>
          <w:rFonts w:asciiTheme="minorHAnsi" w:eastAsiaTheme="minorHAnsi" w:hAnsiTheme="minorHAnsi" w:cs="Calibri"/>
          <w:b/>
          <w:i/>
          <w:sz w:val="32"/>
          <w:szCs w:val="32"/>
        </w:rPr>
        <w:t xml:space="preserve"> sul campo</w:t>
      </w:r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b/>
          <w:sz w:val="28"/>
          <w:szCs w:val="32"/>
        </w:rPr>
      </w:pPr>
    </w:p>
    <w:p w:rsidR="0096272C" w:rsidRPr="00E05714" w:rsidRDefault="002A4B5B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  <w:r>
        <w:rPr>
          <w:rFonts w:asciiTheme="minorHAnsi" w:eastAsiaTheme="minorHAnsi" w:hAnsiTheme="minorHAnsi" w:cs="Calibri"/>
          <w:b/>
          <w:sz w:val="28"/>
          <w:szCs w:val="32"/>
        </w:rPr>
        <w:t>9 marzo 2018</w:t>
      </w:r>
      <w:r w:rsidR="0096272C" w:rsidRPr="00E05714">
        <w:rPr>
          <w:rFonts w:asciiTheme="minorHAnsi" w:eastAsiaTheme="minorHAnsi" w:hAnsiTheme="minorHAnsi" w:cs="Calibri"/>
          <w:b/>
          <w:sz w:val="28"/>
          <w:szCs w:val="32"/>
        </w:rPr>
        <w:t xml:space="preserve">: </w:t>
      </w:r>
      <w:r w:rsidR="00635FCD">
        <w:rPr>
          <w:rFonts w:asciiTheme="minorHAnsi" w:eastAsiaTheme="minorHAnsi" w:hAnsiTheme="minorHAnsi" w:cs="Calibri"/>
          <w:b/>
          <w:sz w:val="28"/>
          <w:szCs w:val="32"/>
        </w:rPr>
        <w:t>E</w:t>
      </w:r>
      <w:r w:rsidR="00DA1766">
        <w:rPr>
          <w:rFonts w:asciiTheme="minorHAnsi" w:eastAsiaTheme="minorHAnsi" w:hAnsiTheme="minorHAnsi" w:cs="Calibri"/>
          <w:b/>
          <w:sz w:val="28"/>
          <w:szCs w:val="32"/>
        </w:rPr>
        <w:t>ducazione e inserimento lavorativo</w:t>
      </w:r>
      <w:r w:rsidR="00A41D50">
        <w:rPr>
          <w:rFonts w:asciiTheme="minorHAnsi" w:eastAsiaTheme="minorHAnsi" w:hAnsiTheme="minorHAnsi" w:cs="Calibri"/>
          <w:b/>
          <w:sz w:val="28"/>
          <w:szCs w:val="32"/>
        </w:rPr>
        <w:t xml:space="preserve"> di persone disabili</w:t>
      </w:r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b/>
          <w:sz w:val="28"/>
          <w:szCs w:val="32"/>
        </w:rPr>
      </w:pPr>
    </w:p>
    <w:p w:rsidR="0096272C" w:rsidRPr="006F440C" w:rsidRDefault="006210D8" w:rsidP="0096272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sz w:val="28"/>
          <w:szCs w:val="32"/>
        </w:rPr>
      </w:pPr>
      <w:r>
        <w:rPr>
          <w:rFonts w:asciiTheme="minorHAnsi" w:eastAsiaTheme="minorHAnsi" w:hAnsiTheme="minorHAnsi" w:cs="Calibri"/>
          <w:sz w:val="28"/>
          <w:szCs w:val="32"/>
        </w:rPr>
        <w:t xml:space="preserve">L’esperienza della </w:t>
      </w:r>
      <w:r w:rsidR="00A41D50">
        <w:rPr>
          <w:rFonts w:asciiTheme="minorHAnsi" w:eastAsiaTheme="minorHAnsi" w:hAnsiTheme="minorHAnsi" w:cs="Calibri"/>
          <w:sz w:val="28"/>
          <w:szCs w:val="32"/>
        </w:rPr>
        <w:t xml:space="preserve">Associazione Onlus </w:t>
      </w:r>
      <w:r>
        <w:rPr>
          <w:rFonts w:asciiTheme="minorHAnsi" w:eastAsiaTheme="minorHAnsi" w:hAnsiTheme="minorHAnsi" w:cs="Calibri"/>
          <w:sz w:val="28"/>
          <w:szCs w:val="32"/>
        </w:rPr>
        <w:t>L’Impronta</w:t>
      </w:r>
    </w:p>
    <w:p w:rsidR="0096272C" w:rsidRDefault="0096272C" w:rsidP="0096272C">
      <w:pPr>
        <w:pStyle w:val="Paragrafoelenco"/>
        <w:widowControl w:val="0"/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i/>
          <w:sz w:val="28"/>
          <w:szCs w:val="32"/>
        </w:rPr>
      </w:pPr>
    </w:p>
    <w:p w:rsidR="0096272C" w:rsidRPr="006C4F62" w:rsidRDefault="0096272C" w:rsidP="0096272C">
      <w:pPr>
        <w:pStyle w:val="Paragrafoelenco"/>
        <w:widowControl w:val="0"/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sz w:val="28"/>
          <w:szCs w:val="32"/>
        </w:rPr>
      </w:pPr>
      <w:r w:rsidRPr="006C4F62">
        <w:rPr>
          <w:rFonts w:asciiTheme="minorHAnsi" w:eastAsiaTheme="minorHAnsi" w:hAnsiTheme="minorHAnsi" w:cs="Calibri"/>
          <w:sz w:val="28"/>
          <w:szCs w:val="32"/>
        </w:rPr>
        <w:t xml:space="preserve">Intervento </w:t>
      </w:r>
      <w:r w:rsidR="00FB5531">
        <w:rPr>
          <w:rFonts w:asciiTheme="minorHAnsi" w:eastAsiaTheme="minorHAnsi" w:hAnsiTheme="minorHAnsi" w:cs="Calibri"/>
          <w:sz w:val="28"/>
          <w:szCs w:val="32"/>
        </w:rPr>
        <w:t xml:space="preserve">di </w:t>
      </w:r>
      <w:r w:rsidR="00A41D50">
        <w:rPr>
          <w:rFonts w:asciiTheme="minorHAnsi" w:eastAsiaTheme="minorHAnsi" w:hAnsiTheme="minorHAnsi" w:cs="Calibri"/>
          <w:sz w:val="28"/>
          <w:szCs w:val="32"/>
        </w:rPr>
        <w:t>Andrea Miotti</w:t>
      </w:r>
      <w:r w:rsidR="00FB5531">
        <w:rPr>
          <w:rFonts w:asciiTheme="minorHAnsi" w:eastAsiaTheme="minorHAnsi" w:hAnsiTheme="minorHAnsi" w:cs="Calibri"/>
          <w:sz w:val="28"/>
          <w:szCs w:val="32"/>
        </w:rPr>
        <w:t>, uno dei fondatori de L’Impronta</w:t>
      </w:r>
    </w:p>
    <w:p w:rsidR="0096272C" w:rsidRPr="00D87F77" w:rsidRDefault="0096272C" w:rsidP="0096272C">
      <w:pPr>
        <w:widowControl w:val="0"/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sz w:val="28"/>
          <w:szCs w:val="32"/>
        </w:rPr>
      </w:pPr>
    </w:p>
    <w:p w:rsidR="0096272C" w:rsidRDefault="002A4B5B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  <w:r>
        <w:rPr>
          <w:rFonts w:cs="Courier"/>
          <w:b/>
          <w:sz w:val="28"/>
        </w:rPr>
        <w:t>16 marzo 2018</w:t>
      </w:r>
      <w:r w:rsidR="0096272C">
        <w:rPr>
          <w:rFonts w:cs="Courier"/>
          <w:b/>
          <w:sz w:val="28"/>
          <w:szCs w:val="30"/>
        </w:rPr>
        <w:t xml:space="preserve">: </w:t>
      </w:r>
      <w:r w:rsidR="00846BDA">
        <w:rPr>
          <w:rFonts w:cs="Courier"/>
          <w:b/>
          <w:sz w:val="28"/>
          <w:szCs w:val="30"/>
        </w:rPr>
        <w:t>Medici in Africa e per l’Africa</w:t>
      </w:r>
      <w:r w:rsidR="0096272C">
        <w:rPr>
          <w:rFonts w:cs="Courier"/>
          <w:sz w:val="28"/>
          <w:szCs w:val="30"/>
        </w:rPr>
        <w:t xml:space="preserve"> </w:t>
      </w:r>
    </w:p>
    <w:p w:rsidR="0096272C" w:rsidRPr="00202D40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</w:p>
    <w:p w:rsidR="00DA1766" w:rsidRDefault="0096272C" w:rsidP="009627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-88"/>
        <w:rPr>
          <w:rFonts w:cs="Courier"/>
          <w:i/>
          <w:sz w:val="28"/>
          <w:szCs w:val="30"/>
        </w:rPr>
      </w:pPr>
      <w:r w:rsidRPr="00DA1766">
        <w:rPr>
          <w:rFonts w:cs="Courier"/>
          <w:sz w:val="28"/>
          <w:szCs w:val="30"/>
        </w:rPr>
        <w:t>L’esperienza di</w:t>
      </w:r>
      <w:r w:rsidR="00846BDA">
        <w:rPr>
          <w:rFonts w:cs="Courier"/>
          <w:sz w:val="28"/>
          <w:szCs w:val="30"/>
        </w:rPr>
        <w:t xml:space="preserve"> </w:t>
      </w:r>
      <w:r w:rsidR="00721A03">
        <w:rPr>
          <w:rFonts w:cs="Courier"/>
          <w:sz w:val="28"/>
          <w:szCs w:val="30"/>
        </w:rPr>
        <w:t xml:space="preserve">Medici con l’Africa, </w:t>
      </w:r>
      <w:r w:rsidR="00846BDA">
        <w:rPr>
          <w:rFonts w:cs="Courier"/>
          <w:sz w:val="28"/>
          <w:szCs w:val="30"/>
        </w:rPr>
        <w:t>CUAMM</w:t>
      </w:r>
      <w:r w:rsidR="00626333">
        <w:rPr>
          <w:rFonts w:cs="Courier"/>
          <w:sz w:val="28"/>
          <w:szCs w:val="30"/>
        </w:rPr>
        <w:t>.</w:t>
      </w:r>
      <w:r w:rsidRPr="00DA1766">
        <w:rPr>
          <w:rFonts w:cs="Courier"/>
          <w:sz w:val="28"/>
          <w:szCs w:val="30"/>
        </w:rPr>
        <w:t xml:space="preserve"> </w:t>
      </w:r>
    </w:p>
    <w:p w:rsidR="0096272C" w:rsidRPr="00DA1766" w:rsidRDefault="0096272C" w:rsidP="00DA1766">
      <w:pPr>
        <w:pStyle w:val="Paragrafoelenco"/>
        <w:widowControl w:val="0"/>
        <w:autoSpaceDE w:val="0"/>
        <w:autoSpaceDN w:val="0"/>
        <w:adjustRightInd w:val="0"/>
        <w:ind w:right="-88"/>
        <w:rPr>
          <w:rFonts w:cs="Courier"/>
          <w:i/>
          <w:sz w:val="28"/>
          <w:szCs w:val="30"/>
        </w:rPr>
      </w:pPr>
    </w:p>
    <w:p w:rsidR="0096272C" w:rsidRPr="006C4F62" w:rsidRDefault="0096272C" w:rsidP="0096272C">
      <w:pPr>
        <w:pStyle w:val="Paragrafoelenco"/>
        <w:widowControl w:val="0"/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  <w:r w:rsidRPr="006C4F62">
        <w:rPr>
          <w:rFonts w:cs="Courier"/>
          <w:sz w:val="28"/>
          <w:szCs w:val="30"/>
        </w:rPr>
        <w:t xml:space="preserve">Intervento di </w:t>
      </w:r>
      <w:r w:rsidR="00626333">
        <w:rPr>
          <w:rFonts w:cs="Courier"/>
          <w:sz w:val="28"/>
          <w:szCs w:val="30"/>
        </w:rPr>
        <w:t>Francesco Peia, neonatologo del CUAMM in Tanzania.</w:t>
      </w:r>
      <w:r w:rsidRPr="006C4F62">
        <w:rPr>
          <w:rFonts w:cs="Courier"/>
          <w:sz w:val="28"/>
          <w:szCs w:val="30"/>
        </w:rPr>
        <w:t xml:space="preserve"> </w:t>
      </w:r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</w:rPr>
      </w:pPr>
    </w:p>
    <w:p w:rsidR="0096272C" w:rsidRDefault="002A4B5B" w:rsidP="0096272C">
      <w:pPr>
        <w:widowControl w:val="0"/>
        <w:autoSpaceDE w:val="0"/>
        <w:autoSpaceDN w:val="0"/>
        <w:adjustRightInd w:val="0"/>
        <w:ind w:right="-88"/>
        <w:rPr>
          <w:rFonts w:asciiTheme="minorHAnsi" w:eastAsiaTheme="minorHAnsi" w:hAnsiTheme="minorHAnsi" w:cs="Calibri"/>
          <w:b/>
          <w:sz w:val="28"/>
          <w:szCs w:val="32"/>
        </w:rPr>
      </w:pPr>
      <w:r>
        <w:rPr>
          <w:rFonts w:cs="Courier"/>
          <w:b/>
          <w:sz w:val="28"/>
        </w:rPr>
        <w:t>23</w:t>
      </w:r>
      <w:r w:rsidR="0096272C">
        <w:rPr>
          <w:rFonts w:cs="Courier"/>
          <w:b/>
          <w:sz w:val="28"/>
        </w:rPr>
        <w:t xml:space="preserve"> </w:t>
      </w:r>
      <w:r>
        <w:rPr>
          <w:rFonts w:cs="Courier"/>
          <w:b/>
          <w:sz w:val="28"/>
        </w:rPr>
        <w:t>marzo 2018</w:t>
      </w:r>
      <w:r w:rsidR="0096272C" w:rsidRPr="00DF0F1D">
        <w:rPr>
          <w:rFonts w:cs="Courier"/>
          <w:b/>
          <w:sz w:val="28"/>
          <w:szCs w:val="30"/>
        </w:rPr>
        <w:t xml:space="preserve">: </w:t>
      </w:r>
      <w:r w:rsidR="00DA1766">
        <w:rPr>
          <w:rFonts w:cs="Courier"/>
          <w:b/>
          <w:sz w:val="28"/>
          <w:szCs w:val="30"/>
        </w:rPr>
        <w:t xml:space="preserve">Visita </w:t>
      </w:r>
      <w:r w:rsidR="00A41D50">
        <w:rPr>
          <w:rFonts w:cs="Courier"/>
          <w:b/>
          <w:sz w:val="28"/>
          <w:szCs w:val="30"/>
        </w:rPr>
        <w:t>presso il carcere di</w:t>
      </w:r>
      <w:r w:rsidR="00280C8C">
        <w:rPr>
          <w:rFonts w:cs="Courier"/>
          <w:b/>
          <w:sz w:val="28"/>
          <w:szCs w:val="30"/>
        </w:rPr>
        <w:t xml:space="preserve"> S. Vittore</w:t>
      </w:r>
    </w:p>
    <w:p w:rsidR="0096272C" w:rsidRPr="00DA1766" w:rsidRDefault="0096272C" w:rsidP="00DA1766">
      <w:pPr>
        <w:widowControl w:val="0"/>
        <w:autoSpaceDE w:val="0"/>
        <w:autoSpaceDN w:val="0"/>
        <w:adjustRightInd w:val="0"/>
        <w:ind w:right="-88"/>
        <w:rPr>
          <w:rFonts w:cs="Courier"/>
          <w:i/>
          <w:sz w:val="28"/>
          <w:szCs w:val="30"/>
        </w:rPr>
      </w:pPr>
    </w:p>
    <w:p w:rsidR="00A41D50" w:rsidRDefault="00E62172" w:rsidP="0096272C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  <w:r>
        <w:rPr>
          <w:rFonts w:cs="Courier"/>
          <w:sz w:val="28"/>
          <w:szCs w:val="30"/>
        </w:rPr>
        <w:t xml:space="preserve">L’esperienza delle cooperative </w:t>
      </w:r>
      <w:r w:rsidR="00A41D50">
        <w:rPr>
          <w:rFonts w:cs="Courier"/>
          <w:sz w:val="28"/>
          <w:szCs w:val="30"/>
        </w:rPr>
        <w:t xml:space="preserve">di lavoro </w:t>
      </w:r>
      <w:proofErr w:type="gramStart"/>
      <w:r w:rsidR="00A41D50">
        <w:rPr>
          <w:rFonts w:cs="Courier"/>
          <w:sz w:val="28"/>
          <w:szCs w:val="30"/>
        </w:rPr>
        <w:t>d</w:t>
      </w:r>
      <w:r>
        <w:rPr>
          <w:rFonts w:cs="Courier"/>
          <w:sz w:val="28"/>
          <w:szCs w:val="30"/>
        </w:rPr>
        <w:t>i</w:t>
      </w:r>
      <w:proofErr w:type="gramEnd"/>
      <w:r>
        <w:rPr>
          <w:rFonts w:cs="Courier"/>
          <w:sz w:val="28"/>
          <w:szCs w:val="30"/>
        </w:rPr>
        <w:t xml:space="preserve"> detenuti</w:t>
      </w:r>
      <w:r w:rsidR="00A41D50">
        <w:rPr>
          <w:rFonts w:cs="Courier"/>
          <w:sz w:val="28"/>
          <w:szCs w:val="30"/>
        </w:rPr>
        <w:t xml:space="preserve"> (Sartoria-Cooperativa Alice; </w:t>
      </w:r>
    </w:p>
    <w:p w:rsidR="00B32CC4" w:rsidRDefault="00B32CC4" w:rsidP="00A41D50">
      <w:pPr>
        <w:widowControl w:val="0"/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</w:p>
    <w:p w:rsidR="0096272C" w:rsidRPr="00A41D50" w:rsidRDefault="00A41D50" w:rsidP="00B32CC4">
      <w:pPr>
        <w:widowControl w:val="0"/>
        <w:autoSpaceDE w:val="0"/>
        <w:autoSpaceDN w:val="0"/>
        <w:adjustRightInd w:val="0"/>
        <w:ind w:right="-88"/>
        <w:jc w:val="both"/>
        <w:rPr>
          <w:rFonts w:cs="Courier"/>
          <w:sz w:val="28"/>
          <w:szCs w:val="30"/>
        </w:rPr>
      </w:pPr>
      <w:r>
        <w:rPr>
          <w:rFonts w:cs="Courier"/>
          <w:sz w:val="28"/>
          <w:szCs w:val="30"/>
        </w:rPr>
        <w:t xml:space="preserve">NB Il ritrovo sarà direttamente alla fermata della metropolitana (M2) “Sant’Agostino” alle h. 11:00. Da lì ci si recherà </w:t>
      </w:r>
      <w:proofErr w:type="gramStart"/>
      <w:r w:rsidR="00B32CC4">
        <w:rPr>
          <w:rFonts w:cs="Courier"/>
          <w:sz w:val="28"/>
          <w:szCs w:val="30"/>
        </w:rPr>
        <w:t>tutti insieme</w:t>
      </w:r>
      <w:proofErr w:type="gramEnd"/>
      <w:r w:rsidR="00B32CC4">
        <w:rPr>
          <w:rFonts w:cs="Courier"/>
          <w:sz w:val="28"/>
          <w:szCs w:val="30"/>
        </w:rPr>
        <w:t xml:space="preserve"> </w:t>
      </w:r>
      <w:r>
        <w:rPr>
          <w:rFonts w:cs="Courier"/>
          <w:sz w:val="28"/>
          <w:szCs w:val="30"/>
        </w:rPr>
        <w:t>al carcere.</w:t>
      </w:r>
    </w:p>
    <w:p w:rsidR="0096272C" w:rsidRDefault="0096272C" w:rsidP="00B32CC4">
      <w:pPr>
        <w:widowControl w:val="0"/>
        <w:autoSpaceDE w:val="0"/>
        <w:autoSpaceDN w:val="0"/>
        <w:adjustRightInd w:val="0"/>
        <w:ind w:right="-88"/>
        <w:jc w:val="both"/>
        <w:rPr>
          <w:rFonts w:cs="Courier"/>
          <w:sz w:val="28"/>
          <w:szCs w:val="30"/>
        </w:rPr>
      </w:pPr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i/>
          <w:sz w:val="32"/>
          <w:szCs w:val="30"/>
        </w:rPr>
      </w:pPr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i/>
          <w:sz w:val="32"/>
          <w:szCs w:val="30"/>
        </w:rPr>
      </w:pPr>
      <w:r w:rsidRPr="00D42CDA">
        <w:rPr>
          <w:rFonts w:cs="Courier"/>
          <w:b/>
          <w:i/>
          <w:sz w:val="32"/>
          <w:szCs w:val="30"/>
        </w:rPr>
        <w:t xml:space="preserve">II parte: </w:t>
      </w:r>
      <w:r w:rsidR="00ED4D52">
        <w:rPr>
          <w:rFonts w:cs="Courier"/>
          <w:b/>
          <w:i/>
          <w:sz w:val="32"/>
          <w:szCs w:val="30"/>
        </w:rPr>
        <w:t>competenze</w:t>
      </w:r>
      <w:r w:rsidR="00806CE8">
        <w:rPr>
          <w:rFonts w:cs="Courier"/>
          <w:b/>
          <w:i/>
          <w:sz w:val="32"/>
          <w:szCs w:val="30"/>
        </w:rPr>
        <w:t xml:space="preserve"> strategiche</w:t>
      </w:r>
    </w:p>
    <w:p w:rsidR="0096272C" w:rsidRPr="006F00EC" w:rsidRDefault="0096272C" w:rsidP="0096272C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</w:rPr>
      </w:pPr>
    </w:p>
    <w:p w:rsidR="00E62172" w:rsidRDefault="00E62172" w:rsidP="00E62172">
      <w:pPr>
        <w:widowControl w:val="0"/>
        <w:autoSpaceDE w:val="0"/>
        <w:autoSpaceDN w:val="0"/>
        <w:adjustRightInd w:val="0"/>
        <w:rPr>
          <w:rFonts w:cs="Courier"/>
          <w:b/>
          <w:sz w:val="28"/>
          <w:szCs w:val="30"/>
        </w:rPr>
      </w:pPr>
    </w:p>
    <w:p w:rsidR="00E62172" w:rsidRPr="00F16DA1" w:rsidRDefault="00E62172" w:rsidP="00E62172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Arial"/>
          <w:bCs/>
          <w:sz w:val="28"/>
          <w:szCs w:val="32"/>
        </w:rPr>
      </w:pPr>
      <w:r>
        <w:rPr>
          <w:rFonts w:cs="Courier"/>
          <w:b/>
          <w:sz w:val="28"/>
          <w:szCs w:val="30"/>
        </w:rPr>
        <w:t>6 aprile 2018</w:t>
      </w:r>
      <w:r w:rsidRPr="00F16DA1">
        <w:rPr>
          <w:rFonts w:cs="Courier"/>
          <w:b/>
          <w:sz w:val="28"/>
          <w:szCs w:val="30"/>
        </w:rPr>
        <w:t xml:space="preserve">: </w:t>
      </w:r>
      <w:proofErr w:type="gramStart"/>
      <w:r w:rsidR="00635FCD">
        <w:rPr>
          <w:rFonts w:asciiTheme="minorHAnsi" w:eastAsiaTheme="minorHAnsi" w:hAnsiTheme="minorHAnsi" w:cs="Calibri"/>
          <w:b/>
          <w:sz w:val="28"/>
          <w:szCs w:val="32"/>
        </w:rPr>
        <w:t>Progettualità</w:t>
      </w:r>
      <w:proofErr w:type="gramEnd"/>
      <w:r w:rsidR="00635FCD">
        <w:rPr>
          <w:rFonts w:asciiTheme="minorHAnsi" w:eastAsiaTheme="minorHAnsi" w:hAnsiTheme="minorHAnsi" w:cs="Calibri"/>
          <w:b/>
          <w:sz w:val="28"/>
          <w:szCs w:val="32"/>
        </w:rPr>
        <w:t xml:space="preserve"> e sostenibilità</w:t>
      </w:r>
    </w:p>
    <w:p w:rsidR="00E62172" w:rsidRDefault="00E62172" w:rsidP="00E62172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Arial"/>
          <w:bCs/>
          <w:sz w:val="28"/>
          <w:szCs w:val="32"/>
        </w:rPr>
      </w:pPr>
    </w:p>
    <w:p w:rsidR="00FB5531" w:rsidRDefault="00FB5531" w:rsidP="00E62172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Theme="minorHAnsi" w:hAnsiTheme="minorHAnsi" w:cs="Calibri"/>
          <w:sz w:val="28"/>
          <w:szCs w:val="30"/>
        </w:rPr>
      </w:pPr>
      <w:r>
        <w:rPr>
          <w:rFonts w:asciiTheme="minorHAnsi" w:eastAsiaTheme="minorHAnsi" w:hAnsiTheme="minorHAnsi" w:cs="Calibri"/>
          <w:sz w:val="28"/>
          <w:szCs w:val="30"/>
        </w:rPr>
        <w:t>L’esperienza dell’Associazione Onlus L’</w:t>
      </w:r>
      <w:r w:rsidR="00846BDA">
        <w:rPr>
          <w:rFonts w:asciiTheme="minorHAnsi" w:eastAsiaTheme="minorHAnsi" w:hAnsiTheme="minorHAnsi" w:cs="Calibri"/>
          <w:sz w:val="28"/>
          <w:szCs w:val="30"/>
        </w:rPr>
        <w:t>Impronta</w:t>
      </w:r>
    </w:p>
    <w:p w:rsidR="00E62172" w:rsidRPr="006C4F62" w:rsidRDefault="00FB5531" w:rsidP="00FB5531">
      <w:pPr>
        <w:pStyle w:val="Paragrafoelenco"/>
        <w:widowControl w:val="0"/>
        <w:autoSpaceDE w:val="0"/>
        <w:autoSpaceDN w:val="0"/>
        <w:adjustRightInd w:val="0"/>
        <w:rPr>
          <w:rFonts w:asciiTheme="minorHAnsi" w:eastAsiaTheme="minorHAnsi" w:hAnsiTheme="minorHAnsi" w:cs="Calibri"/>
          <w:sz w:val="28"/>
          <w:szCs w:val="30"/>
        </w:rPr>
      </w:pPr>
      <w:r>
        <w:rPr>
          <w:rFonts w:asciiTheme="minorHAnsi" w:eastAsiaTheme="minorHAnsi" w:hAnsiTheme="minorHAnsi" w:cs="Calibri"/>
          <w:sz w:val="28"/>
          <w:szCs w:val="30"/>
        </w:rPr>
        <w:t>Intervento di Luigi Poggesi</w:t>
      </w:r>
      <w:proofErr w:type="gramStart"/>
      <w:r>
        <w:rPr>
          <w:rFonts w:asciiTheme="minorHAnsi" w:eastAsiaTheme="minorHAnsi" w:hAnsiTheme="minorHAnsi" w:cs="Calibri"/>
          <w:sz w:val="28"/>
          <w:szCs w:val="30"/>
        </w:rPr>
        <w:t>, .</w:t>
      </w:r>
      <w:proofErr w:type="gramEnd"/>
      <w:r>
        <w:rPr>
          <w:rFonts w:asciiTheme="minorHAnsi" w:eastAsiaTheme="minorHAnsi" w:hAnsiTheme="minorHAnsi" w:cs="Calibri"/>
          <w:sz w:val="28"/>
          <w:szCs w:val="30"/>
        </w:rPr>
        <w:t>...</w:t>
      </w:r>
    </w:p>
    <w:p w:rsidR="00E62172" w:rsidRDefault="00E62172" w:rsidP="0096272C">
      <w:pPr>
        <w:widowControl w:val="0"/>
        <w:autoSpaceDE w:val="0"/>
        <w:autoSpaceDN w:val="0"/>
        <w:adjustRightInd w:val="0"/>
        <w:rPr>
          <w:rFonts w:asciiTheme="minorHAnsi" w:hAnsiTheme="minorHAnsi" w:cs="Courier"/>
          <w:b/>
          <w:sz w:val="28"/>
          <w:szCs w:val="30"/>
        </w:rPr>
      </w:pPr>
    </w:p>
    <w:p w:rsidR="00E62172" w:rsidRDefault="00E62172" w:rsidP="0096272C">
      <w:pPr>
        <w:widowControl w:val="0"/>
        <w:autoSpaceDE w:val="0"/>
        <w:autoSpaceDN w:val="0"/>
        <w:adjustRightInd w:val="0"/>
        <w:rPr>
          <w:rFonts w:asciiTheme="minorHAnsi" w:hAnsiTheme="minorHAnsi" w:cs="Courier"/>
          <w:b/>
          <w:sz w:val="28"/>
          <w:szCs w:val="30"/>
        </w:rPr>
      </w:pPr>
    </w:p>
    <w:p w:rsidR="0096272C" w:rsidRPr="006C581F" w:rsidRDefault="002A4B5B" w:rsidP="0096272C">
      <w:pPr>
        <w:widowControl w:val="0"/>
        <w:autoSpaceDE w:val="0"/>
        <w:autoSpaceDN w:val="0"/>
        <w:adjustRightInd w:val="0"/>
        <w:rPr>
          <w:rFonts w:asciiTheme="minorHAnsi" w:hAnsiTheme="minorHAnsi" w:cs="Courier"/>
          <w:b/>
          <w:sz w:val="28"/>
          <w:szCs w:val="30"/>
        </w:rPr>
      </w:pPr>
      <w:r>
        <w:rPr>
          <w:rFonts w:asciiTheme="minorHAnsi" w:hAnsiTheme="minorHAnsi" w:cs="Courier"/>
          <w:b/>
          <w:sz w:val="28"/>
          <w:szCs w:val="30"/>
        </w:rPr>
        <w:t>13 aprile 2018</w:t>
      </w:r>
      <w:r w:rsidR="0096272C" w:rsidRPr="006C581F">
        <w:rPr>
          <w:rFonts w:asciiTheme="minorHAnsi" w:hAnsiTheme="minorHAnsi" w:cs="Courier"/>
          <w:b/>
          <w:sz w:val="28"/>
          <w:szCs w:val="30"/>
        </w:rPr>
        <w:t xml:space="preserve">: </w:t>
      </w:r>
      <w:r w:rsidR="00846BDA">
        <w:rPr>
          <w:rFonts w:cs="Courier"/>
          <w:b/>
          <w:sz w:val="28"/>
          <w:szCs w:val="30"/>
        </w:rPr>
        <w:t>Relazioni con il territorio e Fund-raising</w:t>
      </w:r>
    </w:p>
    <w:p w:rsidR="0096272C" w:rsidRDefault="0096272C" w:rsidP="0096272C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8"/>
          <w:szCs w:val="30"/>
        </w:rPr>
      </w:pPr>
    </w:p>
    <w:p w:rsidR="00FB5531" w:rsidRDefault="00FB5531" w:rsidP="00635FC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sz w:val="28"/>
          <w:szCs w:val="32"/>
        </w:rPr>
      </w:pPr>
      <w:r>
        <w:rPr>
          <w:rFonts w:asciiTheme="minorHAnsi" w:eastAsiaTheme="minorHAnsi" w:hAnsiTheme="minorHAnsi" w:cs="Arial"/>
          <w:bCs/>
          <w:sz w:val="28"/>
          <w:szCs w:val="32"/>
        </w:rPr>
        <w:t>L’esperienza di CUAMM</w:t>
      </w:r>
    </w:p>
    <w:p w:rsidR="0096272C" w:rsidRPr="00635FCD" w:rsidRDefault="0096272C" w:rsidP="00FB5531">
      <w:pPr>
        <w:pStyle w:val="Paragrafoelenco"/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Cs/>
          <w:sz w:val="28"/>
          <w:szCs w:val="32"/>
        </w:rPr>
      </w:pPr>
      <w:proofErr w:type="gramStart"/>
      <w:r w:rsidRPr="00635FCD">
        <w:rPr>
          <w:rFonts w:asciiTheme="minorHAnsi" w:eastAsiaTheme="minorHAnsi" w:hAnsiTheme="minorHAnsi" w:cs="Arial"/>
          <w:bCs/>
          <w:sz w:val="28"/>
          <w:szCs w:val="32"/>
        </w:rPr>
        <w:t xml:space="preserve">Intervento di </w:t>
      </w:r>
      <w:r w:rsidR="00626333">
        <w:rPr>
          <w:rFonts w:asciiTheme="minorHAnsi" w:eastAsiaTheme="minorHAnsi" w:hAnsiTheme="minorHAnsi" w:cs="Arial"/>
          <w:bCs/>
          <w:sz w:val="28"/>
          <w:szCs w:val="32"/>
        </w:rPr>
        <w:t>Riccardo Panichi di CUAMM</w:t>
      </w:r>
      <w:r w:rsidR="00FB5531">
        <w:rPr>
          <w:rFonts w:asciiTheme="minorHAnsi" w:eastAsiaTheme="minorHAnsi" w:hAnsiTheme="minorHAnsi" w:cs="Arial"/>
          <w:bCs/>
          <w:sz w:val="28"/>
          <w:szCs w:val="32"/>
        </w:rPr>
        <w:t>, Referente per il Settore Relazioni con il territorio e Fundraising</w:t>
      </w:r>
      <w:proofErr w:type="gramEnd"/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</w:p>
    <w:p w:rsidR="00635FCD" w:rsidRDefault="00635FCD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</w:p>
    <w:p w:rsidR="0096272C" w:rsidRPr="00CE15F0" w:rsidRDefault="002A4B5B" w:rsidP="0096272C">
      <w:pPr>
        <w:widowControl w:val="0"/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  <w:proofErr w:type="gramStart"/>
      <w:r>
        <w:rPr>
          <w:rFonts w:cs="Courier"/>
          <w:b/>
          <w:sz w:val="28"/>
          <w:szCs w:val="30"/>
        </w:rPr>
        <w:t>20 aprile 2018</w:t>
      </w:r>
      <w:r w:rsidR="0096272C">
        <w:rPr>
          <w:rFonts w:cs="Courier"/>
          <w:b/>
          <w:sz w:val="28"/>
          <w:szCs w:val="30"/>
        </w:rPr>
        <w:t xml:space="preserve">: </w:t>
      </w:r>
      <w:r w:rsidR="00626333">
        <w:rPr>
          <w:rFonts w:cs="Courier"/>
          <w:b/>
          <w:sz w:val="28"/>
          <w:szCs w:val="30"/>
        </w:rPr>
        <w:t>Programmi in carcere di de-radicalizzazione</w:t>
      </w:r>
      <w:r w:rsidR="00835548">
        <w:rPr>
          <w:rFonts w:cs="Courier"/>
          <w:b/>
          <w:sz w:val="28"/>
          <w:szCs w:val="30"/>
        </w:rPr>
        <w:t xml:space="preserve"> per detenuti di fede islamica</w:t>
      </w:r>
      <w:proofErr w:type="gramEnd"/>
    </w:p>
    <w:p w:rsidR="0096272C" w:rsidRPr="00CE15F0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</w:p>
    <w:p w:rsidR="00FB5531" w:rsidRDefault="00FB5531" w:rsidP="00635FC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ind w:right="-88"/>
        <w:rPr>
          <w:rFonts w:asciiTheme="minorHAnsi" w:hAnsiTheme="minorHAnsi" w:cs="Courier"/>
          <w:sz w:val="28"/>
          <w:szCs w:val="30"/>
        </w:rPr>
      </w:pPr>
      <w:r>
        <w:rPr>
          <w:rFonts w:asciiTheme="minorHAnsi" w:hAnsiTheme="minorHAnsi" w:cs="Courier"/>
          <w:sz w:val="28"/>
          <w:szCs w:val="30"/>
        </w:rPr>
        <w:t>L’</w:t>
      </w:r>
      <w:r w:rsidR="00835548">
        <w:rPr>
          <w:rFonts w:asciiTheme="minorHAnsi" w:hAnsiTheme="minorHAnsi" w:cs="Courier"/>
          <w:sz w:val="28"/>
          <w:szCs w:val="30"/>
        </w:rPr>
        <w:t>esperienza del “progetto Dozza” presso il carcere della Dozza (Bologna)</w:t>
      </w:r>
    </w:p>
    <w:p w:rsidR="0096272C" w:rsidRPr="002B603E" w:rsidRDefault="0096272C" w:rsidP="002B603E">
      <w:pPr>
        <w:pStyle w:val="Paragrafoelenco"/>
        <w:widowControl w:val="0"/>
        <w:autoSpaceDE w:val="0"/>
        <w:autoSpaceDN w:val="0"/>
        <w:adjustRightInd w:val="0"/>
        <w:ind w:right="-88"/>
        <w:rPr>
          <w:rFonts w:asciiTheme="minorHAnsi" w:hAnsiTheme="minorHAnsi"/>
          <w:sz w:val="28"/>
        </w:rPr>
      </w:pPr>
      <w:r w:rsidRPr="002B603E">
        <w:rPr>
          <w:rFonts w:asciiTheme="minorHAnsi" w:hAnsiTheme="minorHAnsi"/>
          <w:sz w:val="28"/>
        </w:rPr>
        <w:t>Intervento d</w:t>
      </w:r>
      <w:r w:rsidR="00626333" w:rsidRPr="002B603E">
        <w:rPr>
          <w:rFonts w:asciiTheme="minorHAnsi" w:hAnsiTheme="minorHAnsi"/>
          <w:sz w:val="28"/>
        </w:rPr>
        <w:t>i Alessandra Gaetani</w:t>
      </w:r>
      <w:r w:rsidR="002B603E" w:rsidRPr="002B603E">
        <w:rPr>
          <w:rFonts w:asciiTheme="minorHAnsi" w:hAnsiTheme="minorHAnsi"/>
          <w:sz w:val="28"/>
        </w:rPr>
        <w:t>,</w:t>
      </w:r>
      <w:r w:rsidR="00626333" w:rsidRPr="002B603E">
        <w:rPr>
          <w:rFonts w:asciiTheme="minorHAnsi" w:hAnsiTheme="minorHAnsi"/>
          <w:sz w:val="28"/>
        </w:rPr>
        <w:t xml:space="preserve"> </w:t>
      </w:r>
      <w:r w:rsidR="002B603E" w:rsidRPr="002B603E">
        <w:rPr>
          <w:rFonts w:asciiTheme="minorHAnsi" w:hAnsiTheme="minorHAnsi"/>
          <w:sz w:val="28"/>
        </w:rPr>
        <w:t xml:space="preserve">membro del FIDR (Forum Internazionale Democrazia e Religioni) e </w:t>
      </w:r>
      <w:r w:rsidR="00626333" w:rsidRPr="002B603E">
        <w:rPr>
          <w:rFonts w:asciiTheme="minorHAnsi" w:hAnsiTheme="minorHAnsi"/>
          <w:sz w:val="28"/>
        </w:rPr>
        <w:t>promotrice dell’estensione europea del progetto nel carcere della Dozza</w:t>
      </w:r>
      <w:proofErr w:type="gramStart"/>
      <w:r w:rsidR="00626333" w:rsidRPr="002B603E">
        <w:rPr>
          <w:rFonts w:asciiTheme="minorHAnsi" w:hAnsiTheme="minorHAnsi"/>
          <w:sz w:val="28"/>
        </w:rPr>
        <w:t xml:space="preserve"> </w:t>
      </w:r>
      <w:r w:rsidRPr="002B603E">
        <w:rPr>
          <w:rFonts w:asciiTheme="minorHAnsi" w:hAnsiTheme="minorHAnsi"/>
          <w:sz w:val="28"/>
        </w:rPr>
        <w:t xml:space="preserve"> </w:t>
      </w:r>
      <w:proofErr w:type="gramEnd"/>
    </w:p>
    <w:p w:rsidR="0096272C" w:rsidRPr="002B603E" w:rsidRDefault="0096272C" w:rsidP="0096272C">
      <w:pPr>
        <w:widowControl w:val="0"/>
        <w:autoSpaceDE w:val="0"/>
        <w:autoSpaceDN w:val="0"/>
        <w:adjustRightInd w:val="0"/>
        <w:ind w:right="-88"/>
        <w:rPr>
          <w:rFonts w:asciiTheme="minorHAnsi" w:hAnsiTheme="minorHAnsi" w:cs="Courier"/>
          <w:sz w:val="28"/>
          <w:szCs w:val="30"/>
        </w:rPr>
      </w:pPr>
    </w:p>
    <w:p w:rsidR="0096272C" w:rsidRDefault="002A4B5B" w:rsidP="0096272C">
      <w:pPr>
        <w:widowControl w:val="0"/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  <w:r w:rsidRPr="002A4B5B">
        <w:rPr>
          <w:rFonts w:cs="Courier"/>
          <w:b/>
          <w:sz w:val="28"/>
          <w:szCs w:val="30"/>
        </w:rPr>
        <w:t>27 aprile 2018</w:t>
      </w:r>
      <w:r w:rsidR="0096272C">
        <w:rPr>
          <w:rFonts w:cs="Courier"/>
          <w:b/>
          <w:sz w:val="28"/>
          <w:szCs w:val="30"/>
        </w:rPr>
        <w:t>: incontro conclusivo</w:t>
      </w:r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</w:p>
    <w:p w:rsidR="0096272C" w:rsidRPr="00742B81" w:rsidRDefault="0096272C" w:rsidP="0096272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right="-88"/>
        <w:rPr>
          <w:rFonts w:cs="Courier"/>
          <w:sz w:val="28"/>
          <w:szCs w:val="30"/>
        </w:rPr>
      </w:pPr>
      <w:r w:rsidRPr="00742B81">
        <w:rPr>
          <w:rFonts w:cs="Courier"/>
          <w:sz w:val="28"/>
          <w:szCs w:val="30"/>
        </w:rPr>
        <w:t xml:space="preserve">Presentazione </w:t>
      </w:r>
      <w:r w:rsidR="00835548">
        <w:rPr>
          <w:rFonts w:cs="Courier"/>
          <w:sz w:val="28"/>
          <w:szCs w:val="30"/>
        </w:rPr>
        <w:t xml:space="preserve">dei </w:t>
      </w:r>
      <w:r w:rsidRPr="00742B81">
        <w:rPr>
          <w:rFonts w:cs="Courier"/>
          <w:sz w:val="28"/>
          <w:szCs w:val="30"/>
        </w:rPr>
        <w:t>lavori di gruppo e valutazione finale</w:t>
      </w:r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</w:p>
    <w:p w:rsidR="0096272C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</w:p>
    <w:p w:rsidR="0096272C" w:rsidRPr="00D87F77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  <w:r w:rsidRPr="00D87F77">
        <w:rPr>
          <w:rFonts w:cs="Courier"/>
          <w:b/>
          <w:sz w:val="28"/>
          <w:szCs w:val="30"/>
        </w:rPr>
        <w:t>MODALITA’ DI VALUTAZIONE</w:t>
      </w:r>
    </w:p>
    <w:p w:rsidR="0096272C" w:rsidRPr="00D87F77" w:rsidRDefault="0096272C" w:rsidP="0096272C">
      <w:pPr>
        <w:widowControl w:val="0"/>
        <w:autoSpaceDE w:val="0"/>
        <w:autoSpaceDN w:val="0"/>
        <w:adjustRightInd w:val="0"/>
        <w:ind w:right="-88"/>
        <w:rPr>
          <w:rFonts w:cs="Courier"/>
          <w:b/>
          <w:sz w:val="28"/>
          <w:szCs w:val="30"/>
        </w:rPr>
      </w:pPr>
    </w:p>
    <w:p w:rsidR="00635FCD" w:rsidRDefault="0096272C" w:rsidP="0096272C">
      <w:pPr>
        <w:jc w:val="both"/>
        <w:rPr>
          <w:sz w:val="28"/>
        </w:rPr>
      </w:pPr>
      <w:r w:rsidRPr="00D87F77">
        <w:rPr>
          <w:sz w:val="28"/>
        </w:rPr>
        <w:t xml:space="preserve">Si richiede la partecipazione ad almeno </w:t>
      </w:r>
      <w:proofErr w:type="gramStart"/>
      <w:r w:rsidR="00635FCD">
        <w:rPr>
          <w:sz w:val="28"/>
        </w:rPr>
        <w:t>7</w:t>
      </w:r>
      <w:proofErr w:type="gramEnd"/>
      <w:r w:rsidR="00635FCD">
        <w:rPr>
          <w:sz w:val="28"/>
        </w:rPr>
        <w:t xml:space="preserve"> lezioni su 8.</w:t>
      </w:r>
      <w:r w:rsidRPr="00D87F77">
        <w:rPr>
          <w:sz w:val="28"/>
        </w:rPr>
        <w:t xml:space="preserve"> La valutazione degli studenti avviene sia sulla base della partecipazione attiva in aula che attraverso il risultato del lavoro di gruppo presentato durante l’ultimo incontro. </w:t>
      </w:r>
    </w:p>
    <w:p w:rsidR="00635FCD" w:rsidRDefault="00635FCD" w:rsidP="0096272C">
      <w:pPr>
        <w:jc w:val="both"/>
        <w:rPr>
          <w:sz w:val="28"/>
        </w:rPr>
      </w:pPr>
    </w:p>
    <w:p w:rsidR="0096272C" w:rsidRPr="00635FCD" w:rsidRDefault="0096272C" w:rsidP="0096272C">
      <w:pPr>
        <w:jc w:val="both"/>
        <w:rPr>
          <w:sz w:val="28"/>
        </w:rPr>
      </w:pPr>
      <w:r>
        <w:rPr>
          <w:sz w:val="28"/>
        </w:rPr>
        <w:t xml:space="preserve">È vietato l’uso di dispositivi elettronici durante le lezioni. Gli stessi dovranno essere riposti negli zaini e non sul banco. Potranno essere utilizzati unicamente per la ricerca di materiale e informazioni durante i lavori di gruppo. </w:t>
      </w:r>
    </w:p>
    <w:p w:rsidR="0096272C" w:rsidRDefault="0096272C"/>
    <w:sectPr w:rsidR="0096272C" w:rsidSect="0096272C">
      <w:footerReference w:type="even" r:id="rId5"/>
      <w:footerReference w:type="default" r:id="rId6"/>
      <w:pgSz w:w="11900" w:h="16840"/>
      <w:pgMar w:top="1079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5A" w:rsidRDefault="00791D2B" w:rsidP="009627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2A5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2A5A" w:rsidRDefault="00612A5A" w:rsidP="0096272C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5A" w:rsidRDefault="00791D2B" w:rsidP="009627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2A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603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12A5A" w:rsidRDefault="00612A5A" w:rsidP="0096272C">
    <w:pPr>
      <w:pStyle w:val="Pidipagina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329"/>
    <w:multiLevelType w:val="hybridMultilevel"/>
    <w:tmpl w:val="E9DC2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2FAB"/>
    <w:multiLevelType w:val="hybridMultilevel"/>
    <w:tmpl w:val="E24C0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5EF3"/>
    <w:multiLevelType w:val="hybridMultilevel"/>
    <w:tmpl w:val="709ECDDA"/>
    <w:lvl w:ilvl="0" w:tplc="01927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E001C"/>
    <w:multiLevelType w:val="hybridMultilevel"/>
    <w:tmpl w:val="F06A9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0792D"/>
    <w:multiLevelType w:val="hybridMultilevel"/>
    <w:tmpl w:val="76C26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575E2"/>
    <w:multiLevelType w:val="hybridMultilevel"/>
    <w:tmpl w:val="853CC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F7B58"/>
    <w:multiLevelType w:val="hybridMultilevel"/>
    <w:tmpl w:val="80C47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C6945"/>
    <w:multiLevelType w:val="hybridMultilevel"/>
    <w:tmpl w:val="6A3C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6272C"/>
    <w:rsid w:val="000A070A"/>
    <w:rsid w:val="00267BD3"/>
    <w:rsid w:val="00280C8C"/>
    <w:rsid w:val="002A4B5B"/>
    <w:rsid w:val="002B603E"/>
    <w:rsid w:val="00315D06"/>
    <w:rsid w:val="00612A5A"/>
    <w:rsid w:val="006210D8"/>
    <w:rsid w:val="00626333"/>
    <w:rsid w:val="00635FCD"/>
    <w:rsid w:val="0067179A"/>
    <w:rsid w:val="00721A03"/>
    <w:rsid w:val="00791D2B"/>
    <w:rsid w:val="00806CE8"/>
    <w:rsid w:val="00835548"/>
    <w:rsid w:val="008453AD"/>
    <w:rsid w:val="00846BDA"/>
    <w:rsid w:val="00856C6E"/>
    <w:rsid w:val="009054A2"/>
    <w:rsid w:val="0096272C"/>
    <w:rsid w:val="009C4873"/>
    <w:rsid w:val="00A41D50"/>
    <w:rsid w:val="00B32CC4"/>
    <w:rsid w:val="00DA1766"/>
    <w:rsid w:val="00E23965"/>
    <w:rsid w:val="00E62172"/>
    <w:rsid w:val="00E95D6F"/>
    <w:rsid w:val="00ED4D52"/>
    <w:rsid w:val="00F907F9"/>
    <w:rsid w:val="00FB553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72C"/>
    <w:rPr>
      <w:rFonts w:ascii="Cambria" w:eastAsia="Times New Roman" w:hAnsi="Cambria" w:cs="Times New Roman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titolocapitolo">
    <w:name w:val="titolo capitolo"/>
    <w:basedOn w:val="Normale"/>
    <w:autoRedefine/>
    <w:qFormat/>
    <w:rsid w:val="00C32B2D"/>
    <w:rPr>
      <w:rFonts w:ascii="Times New Roman" w:hAnsi="Times New Roman"/>
      <w:b/>
      <w:sz w:val="36"/>
    </w:rPr>
  </w:style>
  <w:style w:type="paragraph" w:styleId="Paragrafoelenco">
    <w:name w:val="List Paragraph"/>
    <w:basedOn w:val="Normale"/>
    <w:uiPriority w:val="34"/>
    <w:qFormat/>
    <w:rsid w:val="0096272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62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272C"/>
    <w:rPr>
      <w:rFonts w:ascii="Cambria" w:eastAsia="Times New Roman" w:hAnsi="Cambria" w:cs="Times New Roman"/>
    </w:rPr>
  </w:style>
  <w:style w:type="character" w:styleId="Numeropagina">
    <w:name w:val="page number"/>
    <w:basedOn w:val="Caratterepredefinitoparagrafo"/>
    <w:uiPriority w:val="99"/>
    <w:semiHidden/>
    <w:unhideWhenUsed/>
    <w:rsid w:val="00962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613</Words>
  <Characters>3497</Characters>
  <Application>Microsoft Macintosh Word</Application>
  <DocSecurity>0</DocSecurity>
  <Lines>29</Lines>
  <Paragraphs>6</Paragraphs>
  <ScaleCrop>false</ScaleCrop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cp:lastModifiedBy>Macbook Pro</cp:lastModifiedBy>
  <cp:revision>11</cp:revision>
  <dcterms:created xsi:type="dcterms:W3CDTF">2018-01-08T14:17:00Z</dcterms:created>
  <dcterms:modified xsi:type="dcterms:W3CDTF">2018-02-20T17:59:00Z</dcterms:modified>
</cp:coreProperties>
</file>